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3D" w:rsidRPr="00534D50" w:rsidRDefault="00594A3D" w:rsidP="000A3630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ՀԱՎԵԼՎԱԾ 27</w:t>
      </w:r>
    </w:p>
    <w:p w:rsidR="00594A3D" w:rsidRPr="00534D50" w:rsidRDefault="00594A3D" w:rsidP="000A3630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</w:rPr>
      </w:pPr>
      <w:r w:rsidRPr="00534D50">
        <w:rPr>
          <w:rFonts w:ascii="GHEA Grapalat" w:hAnsi="GHEA Grapalat"/>
          <w:sz w:val="24"/>
          <w:szCs w:val="24"/>
          <w:lang w:val="hy-AM"/>
        </w:rPr>
        <w:t>«Եվրասիական տնտեսական միության մասին» պայմանագրի</w:t>
      </w:r>
    </w:p>
    <w:p w:rsidR="000A3630" w:rsidRPr="00534D50" w:rsidRDefault="000A3630" w:rsidP="000A3630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</w:rPr>
      </w:pPr>
    </w:p>
    <w:p w:rsidR="00594A3D" w:rsidRPr="00534D50" w:rsidRDefault="00594A3D" w:rsidP="000A3630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34D50">
        <w:rPr>
          <w:rFonts w:ascii="GHEA Grapalat" w:hAnsi="GHEA Grapalat"/>
          <w:b/>
          <w:sz w:val="24"/>
          <w:szCs w:val="24"/>
          <w:lang w:val="hy-AM"/>
        </w:rPr>
        <w:t>ԱՐՁԱՆԱԳՐՈՒԹՅՈՒՆ</w:t>
      </w:r>
    </w:p>
    <w:p w:rsidR="00594A3D" w:rsidRPr="00534D50" w:rsidRDefault="00594A3D" w:rsidP="000A3630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534D50">
        <w:rPr>
          <w:rFonts w:ascii="GHEA Grapalat" w:hAnsi="GHEA Grapalat"/>
          <w:b/>
          <w:sz w:val="24"/>
          <w:szCs w:val="24"/>
          <w:lang w:val="hy-AM"/>
        </w:rPr>
        <w:t>Արդյունաբերական համագործակցության մասին</w:t>
      </w:r>
    </w:p>
    <w:p w:rsidR="000A3630" w:rsidRPr="00534D50" w:rsidRDefault="000A3630" w:rsidP="000A3630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594A3D" w:rsidRPr="00534D50" w:rsidRDefault="00594A3D" w:rsidP="00AC162C">
      <w:pPr>
        <w:numPr>
          <w:ilvl w:val="0"/>
          <w:numId w:val="1"/>
        </w:numPr>
        <w:tabs>
          <w:tab w:val="left" w:pos="810"/>
        </w:tabs>
        <w:spacing w:after="160" w:line="360" w:lineRule="auto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Սույն Արձանագրության մեջ օգտագործվող հասկացություններն ունեն հետ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>յալ իմաստը՝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Pr="00534D50">
        <w:rPr>
          <w:rFonts w:ascii="GHEA Grapalat" w:hAnsi="GHEA Grapalat"/>
          <w:sz w:val="24"/>
          <w:szCs w:val="24"/>
          <w:lang w:val="hy-AM"/>
        </w:rPr>
        <w:t>տնտեսական գործունեության առաջնահերթ համարվող տեսակները»՝ բոլոր անդամ պետությունների կողմից արդյունաբերական համագործակցության հիմնական ուղղությունների իրականացման համար որպես առաջնահերթություն սահմանված գործունեության տեսակներ.</w:t>
      </w:r>
    </w:p>
    <w:p w:rsidR="000A3630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  <w:r w:rsidRPr="00534D50">
        <w:rPr>
          <w:rStyle w:val="Tag"/>
          <w:rFonts w:ascii="GHEA Grapalat" w:hAnsi="GHEA Grapalat"/>
          <w:i w:val="0"/>
          <w:color w:val="auto"/>
          <w:sz w:val="24"/>
          <w:szCs w:val="24"/>
          <w:lang w:val="hy-AM"/>
        </w:rPr>
        <w:t>«</w:t>
      </w:r>
      <w:r w:rsidRPr="00534D50">
        <w:rPr>
          <w:rFonts w:ascii="GHEA Grapalat" w:hAnsi="GHEA Grapalat"/>
          <w:sz w:val="24"/>
          <w:szCs w:val="24"/>
          <w:lang w:val="hy-AM"/>
        </w:rPr>
        <w:t>արդյունաբերական կոոպերացիա»՝ անդամ պետությունների տնտեսավարող սուբյեկտների հաստատուն փոխշահավետ համագործակցություն արդյունաբերության ոլորտում.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Միության շրջանակներում արդյունաբերական քաղաքականություն»՝ արդյունաբերական համագործակցության հիմնական ուղղություններով անդամ պետությունների գործունեություն, որն իրականացվում է անդամ պետությունների կողմից ինչպես ինքնուրույն, այնպես էլ խորհրդատվական աջակցությամբ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Հանձնաժողովի համակարգմամբ.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Style w:val="Tag"/>
          <w:rFonts w:ascii="GHEA Grapalat" w:hAnsi="GHEA Grapalat"/>
          <w:i w:val="0"/>
          <w:color w:val="auto"/>
          <w:sz w:val="24"/>
          <w:szCs w:val="24"/>
          <w:lang w:val="hy-AM"/>
        </w:rPr>
        <w:lastRenderedPageBreak/>
        <w:t>«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արդյունաբերություն»՝ տնտեսական գործունեության տեսակների ամբողջություն, որոնք վերաբերում են արդյունահանական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մշակող արդյունաբերությանը՝ բացի սննդամթերքի մշակումից՝ համաձայն տնտեսական գործունեության ազգային դասակարգիչների։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34D50">
        <w:rPr>
          <w:rFonts w:ascii="GHEA Grapalat" w:hAnsi="GHEA Grapalat"/>
          <w:sz w:val="24"/>
          <w:szCs w:val="24"/>
          <w:lang w:val="hy-AM"/>
        </w:rPr>
        <w:t>Արդյունաբերական գործունեության այլ տեսակներ կարգավորվում են «Եվրասիական տնտեսական միության մասին» պայմանագրի համապատասխան բաժիններով.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Pr="00534D50">
        <w:rPr>
          <w:rFonts w:ascii="GHEA Grapalat" w:hAnsi="GHEA Grapalat"/>
          <w:sz w:val="24"/>
          <w:szCs w:val="24"/>
          <w:lang w:val="hy-AM"/>
        </w:rPr>
        <w:t>արդյունաբերական համախմբեր (կլաստերներ)»</w:t>
      </w:r>
      <w:r w:rsidR="000A3630" w:rsidRPr="00534D50">
        <w:rPr>
          <w:rFonts w:ascii="GHEA Grapalat" w:hAnsi="GHEA Grapalat"/>
          <w:sz w:val="24"/>
          <w:szCs w:val="24"/>
          <w:lang w:val="hy-AM"/>
        </w:rPr>
        <w:t>`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արդյունաբերական փոխկապակցված խմբեր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դրանց հետ կապված կազմակերպություններ, որոնք փոխլրացնում են միմյանց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դրա հաշվին ուժեղացնում են իրենց մրցակցային առավելությունները.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տեխնոլոգիական հարթակ»՝ նորարական ենթակառուցվածքի օբյեկտ, որը հնարավորություն է տալիս ապահովելու արդյունավետ հաղորդակցություն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 xml:space="preserve">եւ </w:t>
      </w:r>
      <w:r w:rsidRPr="00534D50">
        <w:rPr>
          <w:rFonts w:ascii="GHEA Grapalat" w:hAnsi="GHEA Grapalat"/>
          <w:sz w:val="24"/>
          <w:szCs w:val="24"/>
          <w:lang w:val="hy-AM"/>
        </w:rPr>
        <w:t>բոլոր շահագրգիռ կողմերի (գործարարության, գիտության, պետության, հասարակական կազմակերպությունների) մասնակցության հիման վրա ստեղծելու առ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տրային հեռանկարային տեխնոլոգիաներ, բարձր տեխնոլոգիական, նորարական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մրցունակ արտադրանք։ 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2.</w:t>
      </w:r>
      <w:r w:rsidR="000A3630" w:rsidRPr="00534D5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Միության շրջանակներում արդյունաբերական համագործակցության հիմնական ուղղություններով անդամ պետությունների խորհրդատվական աջակցության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գործունեության համակարգման շրջանակներում հանձնաժողովի լիազորությունները հետ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>յալն են՝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1) աջակցություն՝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տեղեկատվության փոխանակման, խորհրդատվության անցկացման, հարցերի քննարկման համար համատեղ հարթակների ստեղծմանը, որոնք վերաբերում են արդյունաբերական համագործակցության հիմնական ուղղությունների, այդ թվում՝ նորարարական գործունեության հեռանկարային ուղղությունների մշակմանը.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lastRenderedPageBreak/>
        <w:t>առաջարկների մշակմանը, որոնք ուղղված են Միության շրջանակներում արդյունաբերական քաղաքականության իրականացման ժամանակ անդամ պետությունների փոխգործակցության խորացմանը.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փորձի փոխանակմանը՝ արդյունաբերության մեջ բարեփոխումներ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կառուցվածքային վերափոխումներ անցկացնելու, նորարարական գործունեության խթանման, արդյունաբերության զարգացման հետ կապված.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համատեղ ծրագրերի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նախագծերի մշակմանն ու իրականացմանը.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անդամ պետությունների արդյունաբերական համալիրների համար փորձի փոխանակման ծրագրերի մշակմանը.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անդամ պետությունների փոքր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միջին ձեռնարկատիրությունների սուբյեկտներին արդյունաբերական կոոպերացիայի մեջ ներառելուն.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տեղեկատվական փոխգործակցությանը.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անդամ պետությունների կողմից արդյունաբերության ոլորտում գլոբալ տնտեսական ճգնաժամի հետ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>անքների դեմ համատեղ հակազդեցության միջոցների մշակմանն ու իրականացմանը.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Եվրասիական տեխնոլոգիական հարթակների ձ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>ավորման առաջարկությունների մշակմանը։.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2) իրականացում՝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անդամ պետությունների կողմից դիտարկման ներկայացնելու համար արդյունաբերական համագործակցության հետագա զարգացման առաջարկների՝ հաշվի առնելով յուրաքանչյուր մասնակցի շահերը.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Միության շրջանակներում Արդյունաբերական համագործակցության հիմնական ուղղությունների իրականացման մոնիթորինգի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վերլուծության.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lastRenderedPageBreak/>
        <w:t>անդամ պետությունների համար արդյունաբերության զարգացման արդիական մեթոդներ հայտնաբերելու նպատակով արդյունաբերության զարգացման համաշխարհային փորձի ուսուցման.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3) Միջկառավարական խորհրդի որոշմամբ իրականացում՝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համատեղ ծրագրերի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նախագծերի մշակման, ֆինանսավորման ու իրականացման վերաբերյալ դրույթների նախագծերի նախապատրաստման.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Միության շրջանակներում արդյունաբերական համագործակցության զարգացման ուղու վրա վարչական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այլ խոչընդոտների հայտնաբերման ու դրանք հետագայում վերացնելու մասին առաջարկների մշակման.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համատեղ արտադրանքի արտադրության կոոպերացիոն շղթաների ձ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>ավորման առաջարկների նախապատրաստման.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Միության շրջանակներում արդյունաբերական արտադրանքի շուկայի, ինչպես նա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երրորդ երկրների արտահանման շուկաների մոնիթորինգի.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>անդամ պետությունների արդյունաբերության զարգացման վերլուծության.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անդամ պետությունների հետ համատեղ այլ (լրացուցիչ) փաստաթղթերի մշակման, ինչպիսիք կանոնները, կարգերն են,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Միության, ինչպես նա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համագործակցության շրջանակային համաձայնագրերի շրջանակներում արդյունաբերական համագործակցության հիմնական ուղղությունների, արդյունաբերական քաղաքականության իրականացման մեխանիզմների մշակման։</w:t>
      </w:r>
    </w:p>
    <w:p w:rsidR="00594A3D" w:rsidRPr="00534D50" w:rsidRDefault="00594A3D" w:rsidP="000A3630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34D50">
        <w:rPr>
          <w:rFonts w:ascii="GHEA Grapalat" w:hAnsi="GHEA Grapalat"/>
          <w:sz w:val="24"/>
          <w:szCs w:val="24"/>
          <w:lang w:val="hy-AM"/>
        </w:rPr>
        <w:t xml:space="preserve">Նշված գործառույթների ցանկն ավարտուն չէ </w:t>
      </w:r>
      <w:r w:rsidR="00A66008" w:rsidRPr="00534D50">
        <w:rPr>
          <w:rFonts w:ascii="GHEA Grapalat" w:hAnsi="GHEA Grapalat"/>
          <w:sz w:val="24"/>
          <w:szCs w:val="24"/>
          <w:lang w:val="hy-AM"/>
        </w:rPr>
        <w:t>եւ</w:t>
      </w:r>
      <w:r w:rsidRPr="00534D50">
        <w:rPr>
          <w:rFonts w:ascii="GHEA Grapalat" w:hAnsi="GHEA Grapalat"/>
          <w:sz w:val="24"/>
          <w:szCs w:val="24"/>
          <w:lang w:val="hy-AM"/>
        </w:rPr>
        <w:t xml:space="preserve"> կարող է ընդլայնվել Միջկառավարական խորհրդի որոշմամբ։</w:t>
      </w:r>
    </w:p>
    <w:p w:rsidR="00F364FC" w:rsidRPr="00534D50" w:rsidRDefault="00594A3D" w:rsidP="00534D50">
      <w:pPr>
        <w:spacing w:after="160" w:line="360" w:lineRule="auto"/>
        <w:ind w:firstLine="540"/>
        <w:jc w:val="center"/>
        <w:rPr>
          <w:rFonts w:ascii="GHEA Grapalat" w:hAnsi="GHEA Grapalat"/>
          <w:sz w:val="24"/>
          <w:szCs w:val="24"/>
        </w:rPr>
      </w:pPr>
      <w:r w:rsidRPr="00534D50">
        <w:rPr>
          <w:rFonts w:ascii="GHEA Grapalat" w:hAnsi="GHEA Grapalat"/>
          <w:sz w:val="24"/>
          <w:szCs w:val="24"/>
          <w:lang w:val="hy-AM"/>
        </w:rPr>
        <w:t>______________</w:t>
      </w:r>
    </w:p>
    <w:sectPr w:rsidR="00F364FC" w:rsidRPr="00534D50" w:rsidSect="00534D50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B1306"/>
    <w:multiLevelType w:val="hybridMultilevel"/>
    <w:tmpl w:val="14FA1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30EA"/>
    <w:rsid w:val="000A3630"/>
    <w:rsid w:val="00121AF1"/>
    <w:rsid w:val="001B243C"/>
    <w:rsid w:val="0030716F"/>
    <w:rsid w:val="004A2099"/>
    <w:rsid w:val="004B2318"/>
    <w:rsid w:val="00534D50"/>
    <w:rsid w:val="00594A3D"/>
    <w:rsid w:val="005D08A5"/>
    <w:rsid w:val="005E30EA"/>
    <w:rsid w:val="006751EA"/>
    <w:rsid w:val="0069789A"/>
    <w:rsid w:val="00804CFA"/>
    <w:rsid w:val="00A27154"/>
    <w:rsid w:val="00A66008"/>
    <w:rsid w:val="00AC162C"/>
    <w:rsid w:val="00B85CD3"/>
    <w:rsid w:val="00EC5E26"/>
    <w:rsid w:val="00F36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0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5E30EA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5E30EA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5E30EA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5E30EA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Liana</cp:lastModifiedBy>
  <cp:revision>2</cp:revision>
  <dcterms:created xsi:type="dcterms:W3CDTF">2014-10-23T15:31:00Z</dcterms:created>
  <dcterms:modified xsi:type="dcterms:W3CDTF">2014-10-23T15:31:00Z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595083803</vt:i4>
  </property>
</Properties>
</file>